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64E83" w14:textId="1D94E6CF" w:rsidR="005D520B" w:rsidRPr="005D520B" w:rsidRDefault="000078FD" w:rsidP="00092909">
      <w:pPr>
        <w:jc w:val="right"/>
        <w:rPr>
          <w:rFonts w:ascii="Tahoma" w:hAnsi="Tahoma" w:cs="Tahoma"/>
          <w:sz w:val="20"/>
          <w:szCs w:val="20"/>
        </w:rPr>
      </w:pPr>
      <w:r>
        <w:rPr>
          <w:rFonts w:ascii="Tahoma" w:hAnsi="Tahoma" w:cs="Tahoma"/>
          <w:sz w:val="20"/>
          <w:szCs w:val="20"/>
        </w:rPr>
        <w:t>DELETE THIS LINE AND INSERT YOUR</w:t>
      </w:r>
      <w:r w:rsidR="00092909">
        <w:rPr>
          <w:rFonts w:ascii="Tahoma" w:hAnsi="Tahoma" w:cs="Tahoma"/>
          <w:sz w:val="20"/>
          <w:szCs w:val="20"/>
        </w:rPr>
        <w:t xml:space="preserve"> NAME</w:t>
      </w:r>
      <w:r>
        <w:rPr>
          <w:rFonts w:ascii="Tahoma" w:hAnsi="Tahoma" w:cs="Tahoma"/>
          <w:sz w:val="20"/>
          <w:szCs w:val="20"/>
        </w:rPr>
        <w:t xml:space="preserve">, </w:t>
      </w:r>
      <w:r w:rsidR="00092909">
        <w:rPr>
          <w:rFonts w:ascii="Tahoma" w:hAnsi="Tahoma" w:cs="Tahoma"/>
          <w:sz w:val="20"/>
          <w:szCs w:val="20"/>
        </w:rPr>
        <w:t xml:space="preserve">ADDRESS </w:t>
      </w:r>
      <w:r>
        <w:rPr>
          <w:rFonts w:ascii="Tahoma" w:hAnsi="Tahoma" w:cs="Tahoma"/>
          <w:sz w:val="20"/>
          <w:szCs w:val="20"/>
        </w:rPr>
        <w:t>AND POST CODE</w:t>
      </w:r>
      <w:r w:rsidR="005D520B" w:rsidRPr="005D520B">
        <w:rPr>
          <w:rFonts w:ascii="Tahoma" w:hAnsi="Tahoma" w:cs="Tahoma"/>
          <w:sz w:val="20"/>
          <w:szCs w:val="20"/>
        </w:rPr>
        <w:br/>
      </w:r>
    </w:p>
    <w:p w14:paraId="4C9EAB84" w14:textId="77777777" w:rsidR="005D520B" w:rsidRPr="005D520B" w:rsidRDefault="005D520B" w:rsidP="005D520B">
      <w:pPr>
        <w:rPr>
          <w:rFonts w:ascii="Tahoma" w:hAnsi="Tahoma" w:cs="Tahoma"/>
          <w:sz w:val="20"/>
          <w:szCs w:val="20"/>
        </w:rPr>
      </w:pPr>
    </w:p>
    <w:p w14:paraId="7E26BC11" w14:textId="77777777" w:rsidR="005D520B" w:rsidRPr="005D520B" w:rsidRDefault="005D520B" w:rsidP="005D520B">
      <w:pPr>
        <w:rPr>
          <w:rFonts w:ascii="Tahoma" w:hAnsi="Tahoma" w:cs="Tahoma"/>
          <w:sz w:val="20"/>
          <w:szCs w:val="20"/>
        </w:rPr>
      </w:pPr>
    </w:p>
    <w:p w14:paraId="03E6E026" w14:textId="77777777" w:rsidR="00092909" w:rsidRDefault="00092909" w:rsidP="005D520B">
      <w:pPr>
        <w:rPr>
          <w:rFonts w:ascii="Tahoma" w:hAnsi="Tahoma" w:cs="Tahoma"/>
          <w:sz w:val="20"/>
          <w:szCs w:val="20"/>
        </w:rPr>
      </w:pPr>
    </w:p>
    <w:p w14:paraId="2F09E591" w14:textId="1A427DF5" w:rsidR="005D520B" w:rsidRPr="005D520B" w:rsidRDefault="005D520B" w:rsidP="005D520B">
      <w:pPr>
        <w:rPr>
          <w:rFonts w:ascii="Tahoma" w:hAnsi="Tahoma" w:cs="Tahoma"/>
          <w:sz w:val="20"/>
          <w:szCs w:val="20"/>
        </w:rPr>
      </w:pPr>
      <w:r w:rsidRPr="005D520B">
        <w:rPr>
          <w:rFonts w:ascii="Tahoma" w:hAnsi="Tahoma" w:cs="Tahoma"/>
          <w:sz w:val="20"/>
          <w:szCs w:val="20"/>
        </w:rPr>
        <w:t>Date</w:t>
      </w:r>
    </w:p>
    <w:p w14:paraId="29B8BC3A" w14:textId="77777777" w:rsidR="005D520B" w:rsidRPr="005D520B" w:rsidRDefault="005D520B" w:rsidP="005D520B">
      <w:pPr>
        <w:rPr>
          <w:rFonts w:ascii="Tahoma" w:hAnsi="Tahoma" w:cs="Tahoma"/>
          <w:sz w:val="20"/>
          <w:szCs w:val="20"/>
        </w:rPr>
      </w:pPr>
      <w:r w:rsidRPr="005D520B">
        <w:rPr>
          <w:rFonts w:ascii="Tahoma" w:hAnsi="Tahoma" w:cs="Tahoma"/>
          <w:sz w:val="20"/>
          <w:szCs w:val="20"/>
        </w:rPr>
        <w:t> </w:t>
      </w:r>
    </w:p>
    <w:p w14:paraId="2F19BAAA" w14:textId="77777777" w:rsidR="005D520B" w:rsidRPr="005D520B" w:rsidRDefault="005D520B" w:rsidP="005D520B">
      <w:pPr>
        <w:rPr>
          <w:rFonts w:ascii="Tahoma" w:hAnsi="Tahoma" w:cs="Tahoma"/>
          <w:sz w:val="20"/>
          <w:szCs w:val="20"/>
        </w:rPr>
      </w:pPr>
    </w:p>
    <w:p w14:paraId="091ACB13" w14:textId="77777777" w:rsidR="005D520B" w:rsidRPr="005D520B" w:rsidRDefault="005D520B" w:rsidP="005D520B">
      <w:pPr>
        <w:rPr>
          <w:rFonts w:ascii="Tahoma" w:hAnsi="Tahoma" w:cs="Tahoma"/>
          <w:sz w:val="20"/>
          <w:szCs w:val="20"/>
        </w:rPr>
      </w:pPr>
      <w:r w:rsidRPr="005D520B">
        <w:rPr>
          <w:rFonts w:ascii="Tahoma" w:hAnsi="Tahoma" w:cs="Tahoma"/>
          <w:sz w:val="20"/>
          <w:szCs w:val="20"/>
        </w:rPr>
        <w:t>Planning Services</w:t>
      </w:r>
      <w:r w:rsidRPr="005D520B">
        <w:rPr>
          <w:rFonts w:ascii="Tahoma" w:hAnsi="Tahoma" w:cs="Tahoma"/>
          <w:sz w:val="20"/>
          <w:szCs w:val="20"/>
        </w:rPr>
        <w:br/>
        <w:t>Maldon District Council</w:t>
      </w:r>
      <w:r w:rsidRPr="005D520B">
        <w:rPr>
          <w:rFonts w:ascii="Tahoma" w:hAnsi="Tahoma" w:cs="Tahoma"/>
          <w:sz w:val="20"/>
          <w:szCs w:val="20"/>
        </w:rPr>
        <w:br/>
        <w:t>Princes Road</w:t>
      </w:r>
      <w:r w:rsidRPr="005D520B">
        <w:rPr>
          <w:rFonts w:ascii="Tahoma" w:hAnsi="Tahoma" w:cs="Tahoma"/>
          <w:sz w:val="20"/>
          <w:szCs w:val="20"/>
        </w:rPr>
        <w:br/>
        <w:t>MALDON   CM9 5DL</w:t>
      </w:r>
    </w:p>
    <w:p w14:paraId="63ED5E09" w14:textId="77777777" w:rsidR="005D520B" w:rsidRPr="005D520B" w:rsidRDefault="005D520B" w:rsidP="005D520B">
      <w:pPr>
        <w:rPr>
          <w:rFonts w:ascii="Tahoma" w:hAnsi="Tahoma" w:cs="Tahoma"/>
          <w:sz w:val="20"/>
          <w:szCs w:val="20"/>
        </w:rPr>
      </w:pPr>
      <w:r w:rsidRPr="005D520B">
        <w:rPr>
          <w:rFonts w:ascii="Tahoma" w:hAnsi="Tahoma" w:cs="Tahoma"/>
          <w:sz w:val="20"/>
          <w:szCs w:val="20"/>
        </w:rPr>
        <w:t> </w:t>
      </w:r>
    </w:p>
    <w:p w14:paraId="243D59B6" w14:textId="77777777" w:rsidR="005D520B" w:rsidRPr="005D520B" w:rsidRDefault="005D520B" w:rsidP="005D520B">
      <w:pPr>
        <w:rPr>
          <w:rFonts w:ascii="Tahoma" w:hAnsi="Tahoma" w:cs="Tahoma"/>
          <w:sz w:val="20"/>
          <w:szCs w:val="20"/>
        </w:rPr>
      </w:pPr>
    </w:p>
    <w:p w14:paraId="60A757CF" w14:textId="77777777" w:rsidR="005D520B" w:rsidRPr="005D520B" w:rsidRDefault="005D520B" w:rsidP="005D520B">
      <w:pPr>
        <w:rPr>
          <w:rFonts w:ascii="Tahoma" w:hAnsi="Tahoma" w:cs="Tahoma"/>
          <w:sz w:val="20"/>
          <w:szCs w:val="20"/>
        </w:rPr>
      </w:pPr>
      <w:r w:rsidRPr="005D520B">
        <w:rPr>
          <w:rFonts w:ascii="Tahoma" w:hAnsi="Tahoma" w:cs="Tahoma"/>
          <w:sz w:val="20"/>
          <w:szCs w:val="20"/>
        </w:rPr>
        <w:t>Dear Sir / Madam</w:t>
      </w:r>
    </w:p>
    <w:p w14:paraId="0EE07EFD" w14:textId="77777777" w:rsidR="005D520B" w:rsidRPr="005D520B" w:rsidRDefault="005D520B" w:rsidP="005D520B">
      <w:pPr>
        <w:rPr>
          <w:rFonts w:ascii="Tahoma" w:hAnsi="Tahoma" w:cs="Tahoma"/>
          <w:sz w:val="20"/>
          <w:szCs w:val="20"/>
        </w:rPr>
      </w:pPr>
      <w:r w:rsidRPr="005D520B">
        <w:rPr>
          <w:rFonts w:ascii="Tahoma" w:hAnsi="Tahoma" w:cs="Tahoma"/>
          <w:sz w:val="20"/>
          <w:szCs w:val="20"/>
        </w:rPr>
        <w:t> </w:t>
      </w:r>
    </w:p>
    <w:p w14:paraId="55745AC5" w14:textId="469F5837" w:rsidR="005D520B" w:rsidRDefault="005D520B" w:rsidP="005D520B">
      <w:pPr>
        <w:rPr>
          <w:rFonts w:ascii="Tahoma" w:hAnsi="Tahoma" w:cs="Tahoma"/>
          <w:b/>
          <w:bCs/>
          <w:sz w:val="20"/>
          <w:szCs w:val="20"/>
        </w:rPr>
      </w:pPr>
      <w:r w:rsidRPr="005D520B">
        <w:rPr>
          <w:rFonts w:ascii="Tahoma" w:hAnsi="Tahoma" w:cs="Tahoma"/>
          <w:b/>
          <w:bCs/>
          <w:sz w:val="20"/>
          <w:szCs w:val="20"/>
        </w:rPr>
        <w:t>PLANNING REF 25/00840/OUTM, LAND ADJACENT ROMANS FARM CHASE AND MIL</w:t>
      </w:r>
      <w:r w:rsidR="00950DA9">
        <w:rPr>
          <w:rFonts w:ascii="Tahoma" w:hAnsi="Tahoma" w:cs="Tahoma"/>
          <w:b/>
          <w:bCs/>
          <w:sz w:val="20"/>
          <w:szCs w:val="20"/>
        </w:rPr>
        <w:t>L</w:t>
      </w:r>
      <w:r w:rsidRPr="005D520B">
        <w:rPr>
          <w:rFonts w:ascii="Tahoma" w:hAnsi="Tahoma" w:cs="Tahoma"/>
          <w:b/>
          <w:bCs/>
          <w:sz w:val="20"/>
          <w:szCs w:val="20"/>
        </w:rPr>
        <w:t xml:space="preserve"> ROAD BURNHAM-ON-CROUCH ESSEX </w:t>
      </w:r>
    </w:p>
    <w:p w14:paraId="2123EF9F" w14:textId="77777777" w:rsidR="005D520B" w:rsidRDefault="005D520B" w:rsidP="005D520B">
      <w:pPr>
        <w:rPr>
          <w:rFonts w:ascii="Tahoma" w:hAnsi="Tahoma" w:cs="Tahoma"/>
          <w:b/>
          <w:bCs/>
          <w:sz w:val="20"/>
          <w:szCs w:val="20"/>
        </w:rPr>
      </w:pPr>
    </w:p>
    <w:p w14:paraId="42FA31B8" w14:textId="5E9642F6" w:rsidR="005D520B" w:rsidRDefault="005D520B" w:rsidP="005D520B">
      <w:pPr>
        <w:rPr>
          <w:rFonts w:ascii="Tahoma" w:hAnsi="Tahoma" w:cs="Tahoma"/>
          <w:sz w:val="20"/>
          <w:szCs w:val="20"/>
        </w:rPr>
      </w:pPr>
      <w:r>
        <w:rPr>
          <w:rFonts w:ascii="Tahoma" w:hAnsi="Tahoma" w:cs="Tahoma"/>
          <w:sz w:val="20"/>
          <w:szCs w:val="20"/>
        </w:rPr>
        <w:t>I strongly object to this application for the reasons stated below.</w:t>
      </w:r>
    </w:p>
    <w:p w14:paraId="4F1323A4" w14:textId="77777777" w:rsidR="005D520B" w:rsidRDefault="005D520B" w:rsidP="005D520B">
      <w:pPr>
        <w:rPr>
          <w:rFonts w:ascii="Tahoma" w:hAnsi="Tahoma" w:cs="Tahoma"/>
          <w:sz w:val="20"/>
          <w:szCs w:val="20"/>
        </w:rPr>
      </w:pPr>
    </w:p>
    <w:p w14:paraId="11ECD5A5" w14:textId="6A08197C" w:rsidR="00F07015" w:rsidRPr="00F07015" w:rsidRDefault="005D520B" w:rsidP="00F07015">
      <w:pPr>
        <w:rPr>
          <w:rFonts w:ascii="Tahoma" w:hAnsi="Tahoma" w:cs="Tahoma"/>
          <w:sz w:val="20"/>
          <w:szCs w:val="20"/>
        </w:rPr>
      </w:pPr>
      <w:r>
        <w:rPr>
          <w:rFonts w:ascii="Tahoma" w:hAnsi="Tahoma" w:cs="Tahoma"/>
          <w:sz w:val="20"/>
          <w:szCs w:val="20"/>
        </w:rPr>
        <w:t xml:space="preserve">It should be refused because the site is </w:t>
      </w:r>
      <w:r w:rsidR="003479B4">
        <w:rPr>
          <w:rFonts w:ascii="Tahoma" w:hAnsi="Tahoma" w:cs="Tahoma"/>
          <w:sz w:val="20"/>
          <w:szCs w:val="20"/>
        </w:rPr>
        <w:t xml:space="preserve">located </w:t>
      </w:r>
      <w:r>
        <w:rPr>
          <w:rFonts w:ascii="Tahoma" w:hAnsi="Tahoma" w:cs="Tahoma"/>
          <w:sz w:val="20"/>
          <w:szCs w:val="20"/>
        </w:rPr>
        <w:t xml:space="preserve">outside the settlement boundaries of Burnham-on-Crouch and </w:t>
      </w:r>
      <w:proofErr w:type="spellStart"/>
      <w:r>
        <w:rPr>
          <w:rFonts w:ascii="Tahoma" w:hAnsi="Tahoma" w:cs="Tahoma"/>
          <w:sz w:val="20"/>
          <w:szCs w:val="20"/>
        </w:rPr>
        <w:t>Stoneyhills</w:t>
      </w:r>
      <w:proofErr w:type="spellEnd"/>
      <w:r w:rsidR="00DB0FB2">
        <w:rPr>
          <w:rFonts w:ascii="Tahoma" w:hAnsi="Tahoma" w:cs="Tahoma"/>
          <w:sz w:val="20"/>
          <w:szCs w:val="20"/>
        </w:rPr>
        <w:t xml:space="preserve"> and </w:t>
      </w:r>
      <w:r w:rsidR="002E1845">
        <w:rPr>
          <w:rFonts w:ascii="Tahoma" w:hAnsi="Tahoma" w:cs="Tahoma"/>
          <w:sz w:val="20"/>
          <w:szCs w:val="20"/>
        </w:rPr>
        <w:t>does not fall in</w:t>
      </w:r>
      <w:r w:rsidR="00681549">
        <w:rPr>
          <w:rFonts w:ascii="Tahoma" w:hAnsi="Tahoma" w:cs="Tahoma"/>
          <w:sz w:val="20"/>
          <w:szCs w:val="20"/>
        </w:rPr>
        <w:t xml:space="preserve"> </w:t>
      </w:r>
      <w:r>
        <w:rPr>
          <w:rFonts w:ascii="Tahoma" w:hAnsi="Tahoma" w:cs="Tahoma"/>
          <w:sz w:val="20"/>
          <w:szCs w:val="20"/>
        </w:rPr>
        <w:t>one</w:t>
      </w:r>
      <w:r w:rsidR="002E1845">
        <w:rPr>
          <w:rFonts w:ascii="Tahoma" w:hAnsi="Tahoma" w:cs="Tahoma"/>
          <w:sz w:val="20"/>
          <w:szCs w:val="20"/>
        </w:rPr>
        <w:t xml:space="preserve"> </w:t>
      </w:r>
      <w:r>
        <w:rPr>
          <w:rFonts w:ascii="Tahoma" w:hAnsi="Tahoma" w:cs="Tahoma"/>
          <w:sz w:val="20"/>
          <w:szCs w:val="20"/>
        </w:rPr>
        <w:t>of the three strategic growth areas in Burnham-on-Crouch</w:t>
      </w:r>
      <w:r w:rsidR="002E1845">
        <w:rPr>
          <w:rFonts w:ascii="Tahoma" w:hAnsi="Tahoma" w:cs="Tahoma"/>
          <w:sz w:val="20"/>
          <w:szCs w:val="20"/>
        </w:rPr>
        <w:t xml:space="preserve">. </w:t>
      </w:r>
      <w:r>
        <w:rPr>
          <w:rFonts w:ascii="Tahoma" w:hAnsi="Tahoma" w:cs="Tahoma"/>
          <w:sz w:val="20"/>
          <w:szCs w:val="20"/>
        </w:rPr>
        <w:t>Maldon’s Local Development Plan</w:t>
      </w:r>
      <w:r w:rsidR="00827CEB">
        <w:rPr>
          <w:rFonts w:ascii="Tahoma" w:hAnsi="Tahoma" w:cs="Tahoma"/>
          <w:sz w:val="20"/>
          <w:szCs w:val="20"/>
        </w:rPr>
        <w:t xml:space="preserve"> </w:t>
      </w:r>
      <w:r w:rsidR="00F07015">
        <w:rPr>
          <w:rFonts w:ascii="Tahoma" w:hAnsi="Tahoma" w:cs="Tahoma"/>
          <w:sz w:val="20"/>
          <w:szCs w:val="20"/>
        </w:rPr>
        <w:t xml:space="preserve">(Policy S6, page 40) </w:t>
      </w:r>
      <w:r w:rsidR="00827CEB">
        <w:rPr>
          <w:rFonts w:ascii="Tahoma" w:hAnsi="Tahoma" w:cs="Tahoma"/>
          <w:sz w:val="20"/>
          <w:szCs w:val="20"/>
        </w:rPr>
        <w:t>states</w:t>
      </w:r>
      <w:r w:rsidR="00F07015">
        <w:rPr>
          <w:rFonts w:ascii="Tahoma" w:hAnsi="Tahoma" w:cs="Tahoma"/>
          <w:sz w:val="20"/>
          <w:szCs w:val="20"/>
        </w:rPr>
        <w:t xml:space="preserve">, </w:t>
      </w:r>
      <w:r w:rsidR="00827CEB">
        <w:rPr>
          <w:rFonts w:ascii="Tahoma" w:hAnsi="Tahoma" w:cs="Tahoma"/>
          <w:sz w:val="20"/>
          <w:szCs w:val="20"/>
        </w:rPr>
        <w:t>“</w:t>
      </w:r>
      <w:r w:rsidR="00F07015" w:rsidRPr="00F07015">
        <w:rPr>
          <w:rFonts w:ascii="Tahoma" w:hAnsi="Tahoma" w:cs="Tahoma"/>
          <w:sz w:val="20"/>
          <w:szCs w:val="20"/>
        </w:rPr>
        <w:t>Significant infrastructure constraints exist which strictly limit the capacity for development in</w:t>
      </w:r>
      <w:r w:rsidR="00F07015">
        <w:rPr>
          <w:rFonts w:ascii="Tahoma" w:hAnsi="Tahoma" w:cs="Tahoma"/>
          <w:sz w:val="20"/>
          <w:szCs w:val="20"/>
        </w:rPr>
        <w:t xml:space="preserve"> </w:t>
      </w:r>
      <w:r w:rsidR="00F07015" w:rsidRPr="00F07015">
        <w:rPr>
          <w:rFonts w:ascii="Tahoma" w:hAnsi="Tahoma" w:cs="Tahoma"/>
          <w:sz w:val="20"/>
          <w:szCs w:val="20"/>
        </w:rPr>
        <w:t>the Burnham-on-Crouch area which is in excess of that set out in Policy S2</w:t>
      </w:r>
      <w:r w:rsidR="00F07015">
        <w:rPr>
          <w:rFonts w:ascii="Tahoma" w:hAnsi="Tahoma" w:cs="Tahoma"/>
          <w:sz w:val="20"/>
          <w:szCs w:val="20"/>
        </w:rPr>
        <w:t xml:space="preserve">.” </w:t>
      </w:r>
    </w:p>
    <w:p w14:paraId="5881DCE6" w14:textId="044CA9EB" w:rsidR="005D520B" w:rsidRDefault="005D520B" w:rsidP="005D520B">
      <w:pPr>
        <w:rPr>
          <w:rFonts w:ascii="Tahoma" w:hAnsi="Tahoma" w:cs="Tahoma"/>
          <w:sz w:val="20"/>
          <w:szCs w:val="20"/>
        </w:rPr>
      </w:pPr>
      <w:r>
        <w:rPr>
          <w:rFonts w:ascii="Tahoma" w:hAnsi="Tahoma" w:cs="Tahoma"/>
          <w:sz w:val="20"/>
          <w:szCs w:val="20"/>
        </w:rPr>
        <w:t xml:space="preserve">Anglian Water have said they will object to </w:t>
      </w:r>
      <w:r w:rsidR="00D213CB">
        <w:rPr>
          <w:rFonts w:ascii="Tahoma" w:hAnsi="Tahoma" w:cs="Tahoma"/>
          <w:sz w:val="20"/>
          <w:szCs w:val="20"/>
        </w:rPr>
        <w:t>the application</w:t>
      </w:r>
      <w:r w:rsidR="00F07015">
        <w:rPr>
          <w:rFonts w:ascii="Tahoma" w:hAnsi="Tahoma" w:cs="Tahoma"/>
          <w:sz w:val="20"/>
          <w:szCs w:val="20"/>
        </w:rPr>
        <w:t xml:space="preserve"> </w:t>
      </w:r>
      <w:r>
        <w:rPr>
          <w:rFonts w:ascii="Tahoma" w:hAnsi="Tahoma" w:cs="Tahoma"/>
          <w:sz w:val="20"/>
          <w:szCs w:val="20"/>
        </w:rPr>
        <w:t>to control the risk of flooding</w:t>
      </w:r>
      <w:r w:rsidR="00F07015">
        <w:rPr>
          <w:rFonts w:ascii="Tahoma" w:hAnsi="Tahoma" w:cs="Tahoma"/>
          <w:sz w:val="20"/>
          <w:szCs w:val="20"/>
        </w:rPr>
        <w:t xml:space="preserve"> because of infrastructure deficiencies</w:t>
      </w:r>
      <w:r w:rsidR="00D213CB">
        <w:rPr>
          <w:rFonts w:ascii="Tahoma" w:hAnsi="Tahoma" w:cs="Tahoma"/>
          <w:sz w:val="20"/>
          <w:szCs w:val="20"/>
        </w:rPr>
        <w:t xml:space="preserve"> and this is reason in itself for refusal</w:t>
      </w:r>
      <w:r>
        <w:rPr>
          <w:rFonts w:ascii="Tahoma" w:hAnsi="Tahoma" w:cs="Tahoma"/>
          <w:sz w:val="20"/>
          <w:szCs w:val="20"/>
        </w:rPr>
        <w:t>.</w:t>
      </w:r>
    </w:p>
    <w:p w14:paraId="251C2A90" w14:textId="77777777" w:rsidR="005D520B" w:rsidRDefault="005D520B" w:rsidP="005D520B">
      <w:pPr>
        <w:rPr>
          <w:rFonts w:ascii="Tahoma" w:hAnsi="Tahoma" w:cs="Tahoma"/>
          <w:sz w:val="20"/>
          <w:szCs w:val="20"/>
        </w:rPr>
      </w:pPr>
    </w:p>
    <w:p w14:paraId="51AC7787" w14:textId="76FCE1A5" w:rsidR="005D520B" w:rsidRDefault="005D520B" w:rsidP="005D520B">
      <w:pPr>
        <w:rPr>
          <w:rFonts w:ascii="Tahoma" w:hAnsi="Tahoma" w:cs="Tahoma"/>
          <w:sz w:val="20"/>
          <w:szCs w:val="20"/>
        </w:rPr>
      </w:pPr>
      <w:r>
        <w:rPr>
          <w:rFonts w:ascii="Tahoma" w:hAnsi="Tahoma" w:cs="Tahoma"/>
          <w:sz w:val="20"/>
          <w:szCs w:val="20"/>
        </w:rPr>
        <w:t xml:space="preserve">Any development </w:t>
      </w:r>
      <w:r w:rsidR="00AD0A2D">
        <w:rPr>
          <w:rFonts w:ascii="Tahoma" w:hAnsi="Tahoma" w:cs="Tahoma"/>
          <w:sz w:val="20"/>
          <w:szCs w:val="20"/>
        </w:rPr>
        <w:t>on</w:t>
      </w:r>
      <w:r w:rsidR="00F07015">
        <w:rPr>
          <w:rFonts w:ascii="Tahoma" w:hAnsi="Tahoma" w:cs="Tahoma"/>
          <w:sz w:val="20"/>
          <w:szCs w:val="20"/>
        </w:rPr>
        <w:t xml:space="preserve"> </w:t>
      </w:r>
      <w:r>
        <w:rPr>
          <w:rFonts w:ascii="Tahoma" w:hAnsi="Tahoma" w:cs="Tahoma"/>
          <w:sz w:val="20"/>
          <w:szCs w:val="20"/>
        </w:rPr>
        <w:t>this site will have a significant and harmful effect on the character and appearance of this area. This has been stated in all the refusals and appeal dismissals on this site and on the Romans Farm buildings site since 2014. 200 houses on this site will create even more harm to th</w:t>
      </w:r>
      <w:r w:rsidR="00421927">
        <w:rPr>
          <w:rFonts w:ascii="Tahoma" w:hAnsi="Tahoma" w:cs="Tahoma"/>
          <w:sz w:val="20"/>
          <w:szCs w:val="20"/>
        </w:rPr>
        <w:t>e character and appearance</w:t>
      </w:r>
      <w:r>
        <w:rPr>
          <w:rFonts w:ascii="Tahoma" w:hAnsi="Tahoma" w:cs="Tahoma"/>
          <w:sz w:val="20"/>
          <w:szCs w:val="20"/>
        </w:rPr>
        <w:t xml:space="preserve"> </w:t>
      </w:r>
      <w:r w:rsidR="00421927">
        <w:rPr>
          <w:rFonts w:ascii="Tahoma" w:hAnsi="Tahoma" w:cs="Tahoma"/>
          <w:sz w:val="20"/>
          <w:szCs w:val="20"/>
        </w:rPr>
        <w:t xml:space="preserve">of this </w:t>
      </w:r>
      <w:r>
        <w:rPr>
          <w:rFonts w:ascii="Tahoma" w:hAnsi="Tahoma" w:cs="Tahoma"/>
          <w:sz w:val="20"/>
          <w:szCs w:val="20"/>
        </w:rPr>
        <w:t>rural area.</w:t>
      </w:r>
      <w:r>
        <w:rPr>
          <w:rFonts w:ascii="Tahoma" w:hAnsi="Tahoma" w:cs="Tahoma"/>
          <w:sz w:val="20"/>
          <w:szCs w:val="20"/>
        </w:rPr>
        <w:br/>
      </w:r>
    </w:p>
    <w:p w14:paraId="7BA8066B" w14:textId="10EB1C13" w:rsidR="005D520B" w:rsidRDefault="005D520B" w:rsidP="005D520B">
      <w:pPr>
        <w:rPr>
          <w:rFonts w:ascii="Tahoma" w:hAnsi="Tahoma" w:cs="Tahoma"/>
          <w:sz w:val="20"/>
          <w:szCs w:val="20"/>
        </w:rPr>
      </w:pPr>
      <w:r>
        <w:rPr>
          <w:rFonts w:ascii="Tahoma" w:hAnsi="Tahoma" w:cs="Tahoma"/>
          <w:sz w:val="20"/>
          <w:szCs w:val="20"/>
        </w:rPr>
        <w:t xml:space="preserve">Welbeck Land have </w:t>
      </w:r>
      <w:r w:rsidR="00092909">
        <w:rPr>
          <w:rFonts w:ascii="Tahoma" w:hAnsi="Tahoma" w:cs="Tahoma"/>
          <w:sz w:val="20"/>
          <w:szCs w:val="20"/>
        </w:rPr>
        <w:t xml:space="preserve">not </w:t>
      </w:r>
      <w:r>
        <w:rPr>
          <w:rFonts w:ascii="Tahoma" w:hAnsi="Tahoma" w:cs="Tahoma"/>
          <w:sz w:val="20"/>
          <w:szCs w:val="20"/>
        </w:rPr>
        <w:t>taken notice of the strength of negative feedback in response to their</w:t>
      </w:r>
      <w:r w:rsidR="001F567D">
        <w:rPr>
          <w:rFonts w:ascii="Tahoma" w:hAnsi="Tahoma" w:cs="Tahoma"/>
          <w:sz w:val="20"/>
          <w:szCs w:val="20"/>
        </w:rPr>
        <w:t xml:space="preserve"> ‘supposed’ public</w:t>
      </w:r>
      <w:r>
        <w:rPr>
          <w:rFonts w:ascii="Tahoma" w:hAnsi="Tahoma" w:cs="Tahoma"/>
          <w:sz w:val="20"/>
          <w:szCs w:val="20"/>
        </w:rPr>
        <w:t xml:space="preserve"> </w:t>
      </w:r>
      <w:r w:rsidR="00D213CB">
        <w:rPr>
          <w:rFonts w:ascii="Tahoma" w:hAnsi="Tahoma" w:cs="Tahoma"/>
          <w:sz w:val="20"/>
          <w:szCs w:val="20"/>
        </w:rPr>
        <w:t>consultation,</w:t>
      </w:r>
      <w:r>
        <w:rPr>
          <w:rFonts w:ascii="Tahoma" w:hAnsi="Tahoma" w:cs="Tahoma"/>
          <w:sz w:val="20"/>
          <w:szCs w:val="20"/>
        </w:rPr>
        <w:t xml:space="preserve"> </w:t>
      </w:r>
      <w:r w:rsidR="00D86BCB">
        <w:rPr>
          <w:rFonts w:ascii="Tahoma" w:hAnsi="Tahoma" w:cs="Tahoma"/>
          <w:sz w:val="20"/>
          <w:szCs w:val="20"/>
        </w:rPr>
        <w:t xml:space="preserve">so their report </w:t>
      </w:r>
      <w:r w:rsidR="00D213CB">
        <w:rPr>
          <w:rFonts w:ascii="Tahoma" w:hAnsi="Tahoma" w:cs="Tahoma"/>
          <w:sz w:val="20"/>
          <w:szCs w:val="20"/>
        </w:rPr>
        <w:t xml:space="preserve">and application </w:t>
      </w:r>
      <w:r>
        <w:rPr>
          <w:rFonts w:ascii="Tahoma" w:hAnsi="Tahoma" w:cs="Tahoma"/>
          <w:sz w:val="20"/>
          <w:szCs w:val="20"/>
        </w:rPr>
        <w:t>ha</w:t>
      </w:r>
      <w:r w:rsidR="00D213CB">
        <w:rPr>
          <w:rFonts w:ascii="Tahoma" w:hAnsi="Tahoma" w:cs="Tahoma"/>
          <w:sz w:val="20"/>
          <w:szCs w:val="20"/>
        </w:rPr>
        <w:t>ve</w:t>
      </w:r>
      <w:r>
        <w:rPr>
          <w:rFonts w:ascii="Tahoma" w:hAnsi="Tahoma" w:cs="Tahoma"/>
          <w:sz w:val="20"/>
          <w:szCs w:val="20"/>
        </w:rPr>
        <w:t xml:space="preserve"> not been based on community views.</w:t>
      </w:r>
      <w:r w:rsidR="005810D0">
        <w:rPr>
          <w:rFonts w:ascii="Tahoma" w:hAnsi="Tahoma" w:cs="Tahoma"/>
          <w:sz w:val="20"/>
          <w:szCs w:val="20"/>
        </w:rPr>
        <w:br/>
      </w:r>
    </w:p>
    <w:p w14:paraId="6A426EB3" w14:textId="067356FF" w:rsidR="005810D0" w:rsidRDefault="005810D0" w:rsidP="005D520B">
      <w:pPr>
        <w:rPr>
          <w:rFonts w:ascii="Tahoma" w:hAnsi="Tahoma" w:cs="Tahoma"/>
          <w:sz w:val="20"/>
          <w:szCs w:val="20"/>
        </w:rPr>
      </w:pPr>
      <w:r>
        <w:rPr>
          <w:rFonts w:ascii="Tahoma" w:hAnsi="Tahoma" w:cs="Tahoma"/>
          <w:sz w:val="20"/>
          <w:szCs w:val="20"/>
        </w:rPr>
        <w:t xml:space="preserve">Mill Road is a narrow road and unsuitable for access to this site. It is too narrow and represents a high level of risk to highway safety and to </w:t>
      </w:r>
      <w:r w:rsidR="00421927">
        <w:rPr>
          <w:rFonts w:ascii="Tahoma" w:hAnsi="Tahoma" w:cs="Tahoma"/>
          <w:sz w:val="20"/>
          <w:szCs w:val="20"/>
        </w:rPr>
        <w:t xml:space="preserve">the </w:t>
      </w:r>
      <w:r>
        <w:rPr>
          <w:rFonts w:ascii="Tahoma" w:hAnsi="Tahoma" w:cs="Tahoma"/>
          <w:sz w:val="20"/>
          <w:szCs w:val="20"/>
        </w:rPr>
        <w:t>safe passage</w:t>
      </w:r>
      <w:r w:rsidR="00A24FBB">
        <w:rPr>
          <w:rFonts w:ascii="Tahoma" w:hAnsi="Tahoma" w:cs="Tahoma"/>
          <w:sz w:val="20"/>
          <w:szCs w:val="20"/>
        </w:rPr>
        <w:t xml:space="preserve"> of</w:t>
      </w:r>
      <w:r>
        <w:rPr>
          <w:rFonts w:ascii="Tahoma" w:hAnsi="Tahoma" w:cs="Tahoma"/>
          <w:sz w:val="20"/>
          <w:szCs w:val="20"/>
        </w:rPr>
        <w:t xml:space="preserve"> pedestrians and </w:t>
      </w:r>
      <w:r w:rsidR="00A24FBB">
        <w:rPr>
          <w:rFonts w:ascii="Tahoma" w:hAnsi="Tahoma" w:cs="Tahoma"/>
          <w:sz w:val="20"/>
          <w:szCs w:val="20"/>
        </w:rPr>
        <w:t>cyclists</w:t>
      </w:r>
      <w:r>
        <w:rPr>
          <w:rFonts w:ascii="Tahoma" w:hAnsi="Tahoma" w:cs="Tahoma"/>
          <w:sz w:val="20"/>
          <w:szCs w:val="20"/>
        </w:rPr>
        <w:t xml:space="preserve">. Safety is further </w:t>
      </w:r>
      <w:r w:rsidR="00EF4F02">
        <w:rPr>
          <w:rFonts w:ascii="Tahoma" w:hAnsi="Tahoma" w:cs="Tahoma"/>
          <w:sz w:val="20"/>
          <w:szCs w:val="20"/>
        </w:rPr>
        <w:t>compr</w:t>
      </w:r>
      <w:r w:rsidR="00017B6D">
        <w:rPr>
          <w:rFonts w:ascii="Tahoma" w:hAnsi="Tahoma" w:cs="Tahoma"/>
          <w:sz w:val="20"/>
          <w:szCs w:val="20"/>
        </w:rPr>
        <w:t>o</w:t>
      </w:r>
      <w:r w:rsidR="00EF4F02">
        <w:rPr>
          <w:rFonts w:ascii="Tahoma" w:hAnsi="Tahoma" w:cs="Tahoma"/>
          <w:sz w:val="20"/>
          <w:szCs w:val="20"/>
        </w:rPr>
        <w:t>mised</w:t>
      </w:r>
      <w:r w:rsidR="00421927">
        <w:rPr>
          <w:rFonts w:ascii="Tahoma" w:hAnsi="Tahoma" w:cs="Tahoma"/>
          <w:sz w:val="20"/>
          <w:szCs w:val="20"/>
        </w:rPr>
        <w:t xml:space="preserve"> </w:t>
      </w:r>
      <w:r>
        <w:rPr>
          <w:rFonts w:ascii="Tahoma" w:hAnsi="Tahoma" w:cs="Tahoma"/>
          <w:sz w:val="20"/>
          <w:szCs w:val="20"/>
        </w:rPr>
        <w:t>by vehicles mounting the</w:t>
      </w:r>
      <w:r w:rsidR="00017B6D" w:rsidRPr="00D213CB">
        <w:rPr>
          <w:rFonts w:ascii="Tahoma" w:hAnsi="Tahoma" w:cs="Tahoma"/>
          <w:sz w:val="20"/>
          <w:szCs w:val="20"/>
        </w:rPr>
        <w:t xml:space="preserve"> footway </w:t>
      </w:r>
      <w:r w:rsidR="008F101F" w:rsidRPr="00D213CB">
        <w:rPr>
          <w:rFonts w:ascii="Tahoma" w:hAnsi="Tahoma" w:cs="Tahoma"/>
          <w:sz w:val="20"/>
          <w:szCs w:val="20"/>
        </w:rPr>
        <w:t>to enable the</w:t>
      </w:r>
      <w:r w:rsidR="004203FF" w:rsidRPr="00D213CB">
        <w:rPr>
          <w:rFonts w:ascii="Tahoma" w:hAnsi="Tahoma" w:cs="Tahoma"/>
          <w:sz w:val="20"/>
          <w:szCs w:val="20"/>
        </w:rPr>
        <w:t>m</w:t>
      </w:r>
      <w:r w:rsidR="008F101F">
        <w:rPr>
          <w:rFonts w:ascii="Tahoma" w:hAnsi="Tahoma" w:cs="Tahoma"/>
          <w:sz w:val="20"/>
          <w:szCs w:val="20"/>
        </w:rPr>
        <w:t xml:space="preserve"> </w:t>
      </w:r>
      <w:r w:rsidR="00421927">
        <w:rPr>
          <w:rFonts w:ascii="Tahoma" w:hAnsi="Tahoma" w:cs="Tahoma"/>
          <w:sz w:val="20"/>
          <w:szCs w:val="20"/>
        </w:rPr>
        <w:t xml:space="preserve">to </w:t>
      </w:r>
      <w:r>
        <w:rPr>
          <w:rFonts w:ascii="Tahoma" w:hAnsi="Tahoma" w:cs="Tahoma"/>
          <w:sz w:val="20"/>
          <w:szCs w:val="20"/>
        </w:rPr>
        <w:t>pass each other when travelling in opposite directions along this stretch of road.</w:t>
      </w:r>
      <w:r w:rsidR="00332235">
        <w:rPr>
          <w:rFonts w:ascii="Tahoma" w:hAnsi="Tahoma" w:cs="Tahoma"/>
          <w:sz w:val="20"/>
          <w:szCs w:val="20"/>
        </w:rPr>
        <w:t xml:space="preserve"> T</w:t>
      </w:r>
      <w:r w:rsidR="00D213CB">
        <w:rPr>
          <w:rFonts w:ascii="Tahoma" w:hAnsi="Tahoma" w:cs="Tahoma"/>
          <w:sz w:val="20"/>
          <w:szCs w:val="20"/>
        </w:rPr>
        <w:t>he</w:t>
      </w:r>
      <w:r w:rsidR="004A0F0C">
        <w:rPr>
          <w:rFonts w:ascii="Tahoma" w:hAnsi="Tahoma" w:cs="Tahoma"/>
          <w:sz w:val="20"/>
          <w:szCs w:val="20"/>
        </w:rPr>
        <w:t xml:space="preserve"> footway</w:t>
      </w:r>
      <w:r w:rsidR="0055005C">
        <w:rPr>
          <w:rFonts w:ascii="Tahoma" w:hAnsi="Tahoma" w:cs="Tahoma"/>
          <w:sz w:val="20"/>
          <w:szCs w:val="20"/>
        </w:rPr>
        <w:t xml:space="preserve"> </w:t>
      </w:r>
      <w:r w:rsidR="00332235">
        <w:rPr>
          <w:rFonts w:ascii="Tahoma" w:hAnsi="Tahoma" w:cs="Tahoma"/>
          <w:sz w:val="20"/>
          <w:szCs w:val="20"/>
        </w:rPr>
        <w:t xml:space="preserve">is too narrow and does not allow wheelchair users or people pushing prams to walk </w:t>
      </w:r>
      <w:r w:rsidR="00C6141F" w:rsidRPr="00D213CB">
        <w:rPr>
          <w:rFonts w:ascii="Tahoma" w:hAnsi="Tahoma" w:cs="Tahoma"/>
          <w:sz w:val="20"/>
          <w:szCs w:val="20"/>
        </w:rPr>
        <w:t>along</w:t>
      </w:r>
      <w:r w:rsidR="00C6141F">
        <w:rPr>
          <w:rFonts w:ascii="Tahoma" w:hAnsi="Tahoma" w:cs="Tahoma"/>
          <w:sz w:val="20"/>
          <w:szCs w:val="20"/>
        </w:rPr>
        <w:t xml:space="preserve"> </w:t>
      </w:r>
      <w:r w:rsidR="00332235">
        <w:rPr>
          <w:rFonts w:ascii="Tahoma" w:hAnsi="Tahoma" w:cs="Tahoma"/>
          <w:sz w:val="20"/>
          <w:szCs w:val="20"/>
        </w:rPr>
        <w:t>Mill Road safely.</w:t>
      </w:r>
    </w:p>
    <w:p w14:paraId="3C85E41E" w14:textId="77777777" w:rsidR="005810D0" w:rsidRDefault="005810D0" w:rsidP="005D520B">
      <w:pPr>
        <w:rPr>
          <w:rFonts w:ascii="Tahoma" w:hAnsi="Tahoma" w:cs="Tahoma"/>
          <w:sz w:val="20"/>
          <w:szCs w:val="20"/>
        </w:rPr>
      </w:pPr>
    </w:p>
    <w:p w14:paraId="7DB8034E" w14:textId="49F34446" w:rsidR="005810D0" w:rsidRDefault="005810D0" w:rsidP="005D520B">
      <w:pPr>
        <w:rPr>
          <w:rFonts w:ascii="Tahoma" w:hAnsi="Tahoma" w:cs="Tahoma"/>
          <w:sz w:val="20"/>
          <w:szCs w:val="20"/>
        </w:rPr>
      </w:pPr>
      <w:r>
        <w:rPr>
          <w:rFonts w:ascii="Tahoma" w:hAnsi="Tahoma" w:cs="Tahoma"/>
          <w:sz w:val="20"/>
          <w:szCs w:val="20"/>
        </w:rPr>
        <w:t>The site is too far from shops and bus stops and the distance is too far to encourage residents to walk to them. Older residents and people with disabilities or additional needs would be unable to leave the site without using cars. Even able bodie</w:t>
      </w:r>
      <w:r w:rsidR="00421927">
        <w:rPr>
          <w:rFonts w:ascii="Tahoma" w:hAnsi="Tahoma" w:cs="Tahoma"/>
          <w:sz w:val="20"/>
          <w:szCs w:val="20"/>
        </w:rPr>
        <w:t>d</w:t>
      </w:r>
      <w:r>
        <w:rPr>
          <w:rFonts w:ascii="Tahoma" w:hAnsi="Tahoma" w:cs="Tahoma"/>
          <w:sz w:val="20"/>
          <w:szCs w:val="20"/>
        </w:rPr>
        <w:t xml:space="preserve"> residents will think twice about going to the nearest shop without using a car.</w:t>
      </w:r>
    </w:p>
    <w:p w14:paraId="705FB1D4" w14:textId="77777777" w:rsidR="005810D0" w:rsidRDefault="005810D0" w:rsidP="005D520B">
      <w:pPr>
        <w:rPr>
          <w:rFonts w:ascii="Tahoma" w:hAnsi="Tahoma" w:cs="Tahoma"/>
          <w:sz w:val="20"/>
          <w:szCs w:val="20"/>
        </w:rPr>
      </w:pPr>
    </w:p>
    <w:p w14:paraId="0D9F9487" w14:textId="3301B668" w:rsidR="005810D0" w:rsidRDefault="005810D0" w:rsidP="005D520B">
      <w:pPr>
        <w:rPr>
          <w:rFonts w:ascii="Tahoma" w:hAnsi="Tahoma" w:cs="Tahoma"/>
          <w:sz w:val="20"/>
          <w:szCs w:val="20"/>
        </w:rPr>
      </w:pPr>
      <w:r>
        <w:rPr>
          <w:rFonts w:ascii="Tahoma" w:hAnsi="Tahoma" w:cs="Tahoma"/>
          <w:sz w:val="20"/>
          <w:szCs w:val="20"/>
        </w:rPr>
        <w:t>200 houses is a 142% increase in the number of houses in Stoney</w:t>
      </w:r>
      <w:r w:rsidR="00421927">
        <w:rPr>
          <w:rFonts w:ascii="Tahoma" w:hAnsi="Tahoma" w:cs="Tahoma"/>
          <w:sz w:val="20"/>
          <w:szCs w:val="20"/>
        </w:rPr>
        <w:t xml:space="preserve"> H</w:t>
      </w:r>
      <w:r>
        <w:rPr>
          <w:rFonts w:ascii="Tahoma" w:hAnsi="Tahoma" w:cs="Tahoma"/>
          <w:sz w:val="20"/>
          <w:szCs w:val="20"/>
        </w:rPr>
        <w:t xml:space="preserve">ills and Mill Road. This is an overdevelopment in this rural area and </w:t>
      </w:r>
      <w:r w:rsidR="00421927">
        <w:rPr>
          <w:rFonts w:ascii="Tahoma" w:hAnsi="Tahoma" w:cs="Tahoma"/>
          <w:sz w:val="20"/>
          <w:szCs w:val="20"/>
        </w:rPr>
        <w:t>reinforces the scale of the</w:t>
      </w:r>
      <w:r>
        <w:rPr>
          <w:rFonts w:ascii="Tahoma" w:hAnsi="Tahoma" w:cs="Tahoma"/>
          <w:sz w:val="20"/>
          <w:szCs w:val="20"/>
        </w:rPr>
        <w:t xml:space="preserve"> significant harm </w:t>
      </w:r>
      <w:r w:rsidR="00421927">
        <w:rPr>
          <w:rFonts w:ascii="Tahoma" w:hAnsi="Tahoma" w:cs="Tahoma"/>
          <w:sz w:val="20"/>
          <w:szCs w:val="20"/>
        </w:rPr>
        <w:t>that will be done to the</w:t>
      </w:r>
      <w:r>
        <w:rPr>
          <w:rFonts w:ascii="Tahoma" w:hAnsi="Tahoma" w:cs="Tahoma"/>
          <w:sz w:val="20"/>
          <w:szCs w:val="20"/>
        </w:rPr>
        <w:t xml:space="preserve"> character and appearance of this </w:t>
      </w:r>
      <w:r w:rsidRPr="00D213CB">
        <w:rPr>
          <w:rFonts w:ascii="Tahoma" w:hAnsi="Tahoma" w:cs="Tahoma"/>
          <w:sz w:val="20"/>
          <w:szCs w:val="20"/>
        </w:rPr>
        <w:t>rural area</w:t>
      </w:r>
      <w:r>
        <w:rPr>
          <w:rFonts w:ascii="Tahoma" w:hAnsi="Tahoma" w:cs="Tahoma"/>
          <w:sz w:val="20"/>
          <w:szCs w:val="20"/>
        </w:rPr>
        <w:t>.</w:t>
      </w:r>
    </w:p>
    <w:p w14:paraId="4CC386D2" w14:textId="77777777" w:rsidR="008C4F72" w:rsidRDefault="008C4F72" w:rsidP="005D520B">
      <w:pPr>
        <w:rPr>
          <w:rFonts w:ascii="Tahoma" w:hAnsi="Tahoma" w:cs="Tahoma"/>
          <w:sz w:val="20"/>
          <w:szCs w:val="20"/>
        </w:rPr>
      </w:pPr>
    </w:p>
    <w:p w14:paraId="268D91E3" w14:textId="7180CC33" w:rsidR="008C4F72" w:rsidRDefault="008C4F72" w:rsidP="005D520B">
      <w:pPr>
        <w:rPr>
          <w:rFonts w:ascii="Tahoma" w:hAnsi="Tahoma" w:cs="Tahoma"/>
          <w:sz w:val="20"/>
          <w:szCs w:val="20"/>
        </w:rPr>
      </w:pPr>
      <w:r>
        <w:rPr>
          <w:rFonts w:ascii="Tahoma" w:hAnsi="Tahoma" w:cs="Tahoma"/>
          <w:sz w:val="20"/>
          <w:szCs w:val="20"/>
        </w:rPr>
        <w:t>The proposed changes to the junction of Mill Road and Southminster Road and to the road from Southminster to Burnham-on-Crouch will create pinch points that will adversely affect traffic flow</w:t>
      </w:r>
      <w:r w:rsidR="00F41F35" w:rsidRPr="00D213CB">
        <w:rPr>
          <w:rFonts w:ascii="Tahoma" w:hAnsi="Tahoma" w:cs="Tahoma"/>
          <w:sz w:val="20"/>
          <w:szCs w:val="20"/>
        </w:rPr>
        <w:t xml:space="preserve">, and </w:t>
      </w:r>
      <w:r w:rsidR="004006FA" w:rsidRPr="00D213CB">
        <w:rPr>
          <w:rFonts w:ascii="Tahoma" w:hAnsi="Tahoma" w:cs="Tahoma"/>
          <w:sz w:val="20"/>
          <w:szCs w:val="20"/>
        </w:rPr>
        <w:t>risk safety on a busy link road</w:t>
      </w:r>
      <w:r w:rsidRPr="00D213CB">
        <w:rPr>
          <w:rFonts w:ascii="Tahoma" w:hAnsi="Tahoma" w:cs="Tahoma"/>
          <w:sz w:val="20"/>
          <w:szCs w:val="20"/>
        </w:rPr>
        <w:t>.</w:t>
      </w:r>
    </w:p>
    <w:p w14:paraId="5C6B10B9" w14:textId="77777777" w:rsidR="008C4F72" w:rsidRDefault="008C4F72" w:rsidP="005D520B">
      <w:pPr>
        <w:rPr>
          <w:rFonts w:ascii="Tahoma" w:hAnsi="Tahoma" w:cs="Tahoma"/>
          <w:sz w:val="20"/>
          <w:szCs w:val="20"/>
        </w:rPr>
      </w:pPr>
    </w:p>
    <w:p w14:paraId="0AE4E4DE" w14:textId="3550FE9B" w:rsidR="008C4F72" w:rsidRDefault="008C4F72" w:rsidP="005D520B">
      <w:pPr>
        <w:rPr>
          <w:rFonts w:ascii="Tahoma" w:hAnsi="Tahoma" w:cs="Tahoma"/>
          <w:sz w:val="20"/>
          <w:szCs w:val="20"/>
        </w:rPr>
      </w:pPr>
      <w:r w:rsidRPr="00D213CB">
        <w:rPr>
          <w:rFonts w:ascii="Tahoma" w:hAnsi="Tahoma" w:cs="Tahoma"/>
          <w:sz w:val="20"/>
          <w:szCs w:val="20"/>
        </w:rPr>
        <w:t xml:space="preserve">There is no information about how the construction phase will be managed and it is not appropriate to </w:t>
      </w:r>
      <w:r w:rsidR="001F552E" w:rsidRPr="00D213CB">
        <w:rPr>
          <w:rFonts w:ascii="Tahoma" w:hAnsi="Tahoma" w:cs="Tahoma"/>
          <w:sz w:val="20"/>
          <w:szCs w:val="20"/>
        </w:rPr>
        <w:t>wait until a decision is made for that information to be made available</w:t>
      </w:r>
      <w:r w:rsidRPr="00D213CB">
        <w:rPr>
          <w:rFonts w:ascii="Tahoma" w:hAnsi="Tahoma" w:cs="Tahoma"/>
          <w:sz w:val="20"/>
          <w:szCs w:val="20"/>
        </w:rPr>
        <w:t>. Most importantly, access via Mill Road for construction traffic is not appropriate</w:t>
      </w:r>
      <w:r w:rsidR="001F552E" w:rsidRPr="00D213CB">
        <w:rPr>
          <w:rFonts w:ascii="Tahoma" w:hAnsi="Tahoma" w:cs="Tahoma"/>
          <w:sz w:val="20"/>
          <w:szCs w:val="20"/>
        </w:rPr>
        <w:t xml:space="preserve"> and would be very unsafe creating conflict between vehicles, </w:t>
      </w:r>
      <w:r w:rsidR="00DA7D14" w:rsidRPr="00D213CB">
        <w:rPr>
          <w:rFonts w:ascii="Tahoma" w:hAnsi="Tahoma" w:cs="Tahoma"/>
          <w:sz w:val="20"/>
          <w:szCs w:val="20"/>
        </w:rPr>
        <w:t>cyclists</w:t>
      </w:r>
      <w:r w:rsidR="001F552E" w:rsidRPr="00D213CB">
        <w:rPr>
          <w:rFonts w:ascii="Tahoma" w:hAnsi="Tahoma" w:cs="Tahoma"/>
          <w:sz w:val="20"/>
          <w:szCs w:val="20"/>
        </w:rPr>
        <w:t xml:space="preserve"> and pedestrians.</w:t>
      </w:r>
    </w:p>
    <w:p w14:paraId="56A1C5D7" w14:textId="77777777" w:rsidR="00DF67E1" w:rsidRDefault="00DF67E1" w:rsidP="005D520B">
      <w:pPr>
        <w:rPr>
          <w:rFonts w:ascii="Tahoma" w:hAnsi="Tahoma" w:cs="Tahoma"/>
          <w:sz w:val="20"/>
          <w:szCs w:val="20"/>
        </w:rPr>
      </w:pPr>
    </w:p>
    <w:p w14:paraId="7A059A17" w14:textId="7C15378B" w:rsidR="00EB68CC" w:rsidRDefault="003A7C98" w:rsidP="00EB68CC">
      <w:pPr>
        <w:rPr>
          <w:rFonts w:ascii="Tahoma" w:hAnsi="Tahoma" w:cs="Tahoma"/>
          <w:sz w:val="20"/>
          <w:szCs w:val="20"/>
        </w:rPr>
      </w:pPr>
      <w:r>
        <w:rPr>
          <w:rFonts w:ascii="Tahoma" w:hAnsi="Tahoma" w:cs="Tahoma"/>
          <w:sz w:val="20"/>
          <w:szCs w:val="20"/>
        </w:rPr>
        <w:t xml:space="preserve">As mentioned above, Mill Road is too narrow in places for two vehicles to pass and </w:t>
      </w:r>
      <w:r w:rsidR="003B438E">
        <w:rPr>
          <w:rFonts w:ascii="Tahoma" w:hAnsi="Tahoma" w:cs="Tahoma"/>
          <w:sz w:val="20"/>
          <w:szCs w:val="20"/>
        </w:rPr>
        <w:t xml:space="preserve">delivery and service vehicles, including dustcarts, </w:t>
      </w:r>
      <w:r w:rsidR="00790AB3">
        <w:rPr>
          <w:rFonts w:ascii="Tahoma" w:hAnsi="Tahoma" w:cs="Tahoma"/>
          <w:sz w:val="20"/>
          <w:szCs w:val="20"/>
        </w:rPr>
        <w:t xml:space="preserve">that currently serve the existing residents of Mill Road and Stoney Hills </w:t>
      </w:r>
      <w:r w:rsidR="0018746C">
        <w:rPr>
          <w:rFonts w:ascii="Tahoma" w:hAnsi="Tahoma" w:cs="Tahoma"/>
          <w:sz w:val="20"/>
          <w:szCs w:val="20"/>
        </w:rPr>
        <w:t xml:space="preserve">have to negotiate parked cars and </w:t>
      </w:r>
      <w:r w:rsidR="008E2D65">
        <w:rPr>
          <w:rFonts w:ascii="Tahoma" w:hAnsi="Tahoma" w:cs="Tahoma"/>
          <w:sz w:val="20"/>
          <w:szCs w:val="20"/>
        </w:rPr>
        <w:t>traffic</w:t>
      </w:r>
      <w:r w:rsidR="00D9381B">
        <w:rPr>
          <w:rFonts w:ascii="Tahoma" w:hAnsi="Tahoma" w:cs="Tahoma"/>
          <w:sz w:val="20"/>
          <w:szCs w:val="20"/>
        </w:rPr>
        <w:t>, and sometimes, pedestrian</w:t>
      </w:r>
      <w:r w:rsidR="00884E18">
        <w:rPr>
          <w:rFonts w:ascii="Tahoma" w:hAnsi="Tahoma" w:cs="Tahoma"/>
          <w:sz w:val="20"/>
          <w:szCs w:val="20"/>
        </w:rPr>
        <w:t>s</w:t>
      </w:r>
      <w:r w:rsidR="00EB68CC">
        <w:rPr>
          <w:rFonts w:ascii="Tahoma" w:hAnsi="Tahoma" w:cs="Tahoma"/>
          <w:sz w:val="20"/>
          <w:szCs w:val="20"/>
        </w:rPr>
        <w:t>!</w:t>
      </w:r>
      <w:r w:rsidR="008E2D65">
        <w:rPr>
          <w:rFonts w:ascii="Tahoma" w:hAnsi="Tahoma" w:cs="Tahoma"/>
          <w:sz w:val="20"/>
          <w:szCs w:val="20"/>
        </w:rPr>
        <w:t xml:space="preserve"> </w:t>
      </w:r>
      <w:r w:rsidR="004B2704">
        <w:rPr>
          <w:rFonts w:ascii="Tahoma" w:hAnsi="Tahoma" w:cs="Tahoma"/>
          <w:sz w:val="20"/>
          <w:szCs w:val="20"/>
        </w:rPr>
        <w:t>Any approach to use Mil</w:t>
      </w:r>
      <w:r w:rsidR="007A6CEF">
        <w:rPr>
          <w:rFonts w:ascii="Tahoma" w:hAnsi="Tahoma" w:cs="Tahoma"/>
          <w:sz w:val="20"/>
          <w:szCs w:val="20"/>
        </w:rPr>
        <w:t>l Road as a possible access for construction traffic</w:t>
      </w:r>
      <w:r w:rsidR="00CB412A">
        <w:rPr>
          <w:rFonts w:ascii="Tahoma" w:hAnsi="Tahoma" w:cs="Tahoma"/>
          <w:sz w:val="20"/>
          <w:szCs w:val="20"/>
        </w:rPr>
        <w:t xml:space="preserve"> </w:t>
      </w:r>
      <w:r w:rsidR="00CF33F2">
        <w:rPr>
          <w:rFonts w:ascii="Tahoma" w:hAnsi="Tahoma" w:cs="Tahoma"/>
          <w:sz w:val="20"/>
          <w:szCs w:val="20"/>
        </w:rPr>
        <w:t>is inappropriate and</w:t>
      </w:r>
      <w:r w:rsidR="007A6CEF">
        <w:rPr>
          <w:rFonts w:ascii="Tahoma" w:hAnsi="Tahoma" w:cs="Tahoma"/>
          <w:sz w:val="20"/>
          <w:szCs w:val="20"/>
        </w:rPr>
        <w:t xml:space="preserve"> should be</w:t>
      </w:r>
      <w:r w:rsidR="00C12BFC">
        <w:rPr>
          <w:rFonts w:ascii="Tahoma" w:hAnsi="Tahoma" w:cs="Tahoma"/>
          <w:sz w:val="20"/>
          <w:szCs w:val="20"/>
        </w:rPr>
        <w:t xml:space="preserve"> d</w:t>
      </w:r>
      <w:r w:rsidR="00CF33F2">
        <w:rPr>
          <w:rFonts w:ascii="Tahoma" w:hAnsi="Tahoma" w:cs="Tahoma"/>
          <w:sz w:val="20"/>
          <w:szCs w:val="20"/>
        </w:rPr>
        <w:t>ismissed</w:t>
      </w:r>
      <w:r w:rsidR="00CB412A">
        <w:rPr>
          <w:rFonts w:ascii="Tahoma" w:hAnsi="Tahoma" w:cs="Tahoma"/>
          <w:sz w:val="20"/>
          <w:szCs w:val="20"/>
        </w:rPr>
        <w:t xml:space="preserve">. </w:t>
      </w:r>
      <w:r w:rsidR="00EB68CC">
        <w:rPr>
          <w:rFonts w:ascii="Tahoma" w:hAnsi="Tahoma" w:cs="Tahoma"/>
          <w:sz w:val="20"/>
          <w:szCs w:val="20"/>
        </w:rPr>
        <w:t>It is total</w:t>
      </w:r>
      <w:r w:rsidR="00106F67">
        <w:rPr>
          <w:rFonts w:ascii="Tahoma" w:hAnsi="Tahoma" w:cs="Tahoma"/>
          <w:sz w:val="20"/>
          <w:szCs w:val="20"/>
        </w:rPr>
        <w:t>ly</w:t>
      </w:r>
      <w:r w:rsidR="00EB68CC">
        <w:rPr>
          <w:rFonts w:ascii="Tahoma" w:hAnsi="Tahoma" w:cs="Tahoma"/>
          <w:sz w:val="20"/>
          <w:szCs w:val="20"/>
        </w:rPr>
        <w:t xml:space="preserve"> unsuitable and would </w:t>
      </w:r>
      <w:r w:rsidR="00EB68CC" w:rsidRPr="00D213CB">
        <w:rPr>
          <w:rFonts w:ascii="Tahoma" w:hAnsi="Tahoma" w:cs="Tahoma"/>
          <w:sz w:val="20"/>
          <w:szCs w:val="20"/>
        </w:rPr>
        <w:t xml:space="preserve">create </w:t>
      </w:r>
      <w:r w:rsidR="002E58A9" w:rsidRPr="00D213CB">
        <w:rPr>
          <w:rFonts w:ascii="Tahoma" w:hAnsi="Tahoma" w:cs="Tahoma"/>
          <w:sz w:val="20"/>
          <w:szCs w:val="20"/>
        </w:rPr>
        <w:t>c</w:t>
      </w:r>
      <w:r w:rsidR="00EB68CC" w:rsidRPr="00D213CB">
        <w:rPr>
          <w:rFonts w:ascii="Tahoma" w:hAnsi="Tahoma" w:cs="Tahoma"/>
          <w:sz w:val="20"/>
          <w:szCs w:val="20"/>
        </w:rPr>
        <w:t>onflict between vehicles, cyclists and pedestrians</w:t>
      </w:r>
      <w:r w:rsidR="00E432FD">
        <w:rPr>
          <w:rFonts w:ascii="Tahoma" w:hAnsi="Tahoma" w:cs="Tahoma"/>
          <w:sz w:val="20"/>
          <w:szCs w:val="20"/>
        </w:rPr>
        <w:t xml:space="preserve"> making this section of Mill Road a very unsafe</w:t>
      </w:r>
      <w:r w:rsidR="001B7A07">
        <w:rPr>
          <w:rFonts w:ascii="Tahoma" w:hAnsi="Tahoma" w:cs="Tahoma"/>
          <w:sz w:val="20"/>
          <w:szCs w:val="20"/>
        </w:rPr>
        <w:t xml:space="preserve"> thoroughfare for existing residents and users of </w:t>
      </w:r>
      <w:r w:rsidR="00421927">
        <w:rPr>
          <w:rFonts w:ascii="Tahoma" w:hAnsi="Tahoma" w:cs="Tahoma"/>
          <w:sz w:val="20"/>
          <w:szCs w:val="20"/>
        </w:rPr>
        <w:t xml:space="preserve">Public </w:t>
      </w:r>
      <w:r w:rsidR="001B7A07">
        <w:rPr>
          <w:rFonts w:ascii="Tahoma" w:hAnsi="Tahoma" w:cs="Tahoma"/>
          <w:sz w:val="20"/>
          <w:szCs w:val="20"/>
        </w:rPr>
        <w:t>Footpath 14.</w:t>
      </w:r>
      <w:r w:rsidR="00E432FD">
        <w:rPr>
          <w:rFonts w:ascii="Tahoma" w:hAnsi="Tahoma" w:cs="Tahoma"/>
          <w:sz w:val="20"/>
          <w:szCs w:val="20"/>
        </w:rPr>
        <w:t xml:space="preserve"> </w:t>
      </w:r>
    </w:p>
    <w:p w14:paraId="108394DA" w14:textId="77777777" w:rsidR="001F552E" w:rsidRDefault="001F552E" w:rsidP="005D520B">
      <w:pPr>
        <w:rPr>
          <w:rFonts w:ascii="Tahoma" w:hAnsi="Tahoma" w:cs="Tahoma"/>
          <w:sz w:val="20"/>
          <w:szCs w:val="20"/>
        </w:rPr>
      </w:pPr>
    </w:p>
    <w:p w14:paraId="642E9FFD" w14:textId="1572AA76" w:rsidR="00841294" w:rsidRDefault="00421927" w:rsidP="005D520B">
      <w:pPr>
        <w:rPr>
          <w:rFonts w:ascii="Tahoma" w:hAnsi="Tahoma" w:cs="Tahoma"/>
          <w:sz w:val="20"/>
          <w:szCs w:val="20"/>
        </w:rPr>
      </w:pPr>
      <w:r>
        <w:rPr>
          <w:rFonts w:ascii="Tahoma" w:hAnsi="Tahoma" w:cs="Tahoma"/>
          <w:sz w:val="20"/>
          <w:szCs w:val="20"/>
        </w:rPr>
        <w:lastRenderedPageBreak/>
        <w:t xml:space="preserve">Public </w:t>
      </w:r>
      <w:r w:rsidR="00841294">
        <w:rPr>
          <w:rFonts w:ascii="Tahoma" w:hAnsi="Tahoma" w:cs="Tahoma"/>
          <w:sz w:val="20"/>
          <w:szCs w:val="20"/>
        </w:rPr>
        <w:t xml:space="preserve">Footpath 14 </w:t>
      </w:r>
      <w:r w:rsidR="00F613D8">
        <w:rPr>
          <w:rFonts w:ascii="Tahoma" w:hAnsi="Tahoma" w:cs="Tahoma"/>
          <w:sz w:val="20"/>
          <w:szCs w:val="20"/>
        </w:rPr>
        <w:t>starts at the junction of Mill Road and Romans Farm Chase</w:t>
      </w:r>
      <w:r w:rsidR="00C74EDB">
        <w:rPr>
          <w:rFonts w:ascii="Tahoma" w:hAnsi="Tahoma" w:cs="Tahoma"/>
          <w:sz w:val="20"/>
          <w:szCs w:val="20"/>
        </w:rPr>
        <w:t xml:space="preserve"> and runs along</w:t>
      </w:r>
      <w:r w:rsidR="00841294">
        <w:rPr>
          <w:rFonts w:ascii="Tahoma" w:hAnsi="Tahoma" w:cs="Tahoma"/>
          <w:sz w:val="20"/>
          <w:szCs w:val="20"/>
        </w:rPr>
        <w:t xml:space="preserve"> the </w:t>
      </w:r>
      <w:r w:rsidR="001412CF">
        <w:rPr>
          <w:rFonts w:ascii="Tahoma" w:hAnsi="Tahoma" w:cs="Tahoma"/>
          <w:sz w:val="20"/>
          <w:szCs w:val="20"/>
        </w:rPr>
        <w:t xml:space="preserve">eastern boundary of the site </w:t>
      </w:r>
      <w:r w:rsidR="00C74EDB">
        <w:rPr>
          <w:rFonts w:ascii="Tahoma" w:hAnsi="Tahoma" w:cs="Tahoma"/>
          <w:sz w:val="20"/>
          <w:szCs w:val="20"/>
        </w:rPr>
        <w:t xml:space="preserve">through to Marsh Road </w:t>
      </w:r>
      <w:r w:rsidR="001412CF">
        <w:rPr>
          <w:rFonts w:ascii="Tahoma" w:hAnsi="Tahoma" w:cs="Tahoma"/>
          <w:sz w:val="20"/>
          <w:szCs w:val="20"/>
        </w:rPr>
        <w:t xml:space="preserve">and is well used by walkers, residents and </w:t>
      </w:r>
      <w:r w:rsidR="005B0033">
        <w:rPr>
          <w:rFonts w:ascii="Tahoma" w:hAnsi="Tahoma" w:cs="Tahoma"/>
          <w:sz w:val="20"/>
          <w:szCs w:val="20"/>
        </w:rPr>
        <w:t>parents and schoolchildren.</w:t>
      </w:r>
      <w:r w:rsidR="00C57223">
        <w:rPr>
          <w:rFonts w:ascii="Tahoma" w:hAnsi="Tahoma" w:cs="Tahoma"/>
          <w:sz w:val="20"/>
          <w:szCs w:val="20"/>
        </w:rPr>
        <w:t xml:space="preserve"> It</w:t>
      </w:r>
      <w:r w:rsidR="00E57B25">
        <w:rPr>
          <w:rFonts w:ascii="Tahoma" w:hAnsi="Tahoma" w:cs="Tahoma"/>
          <w:sz w:val="20"/>
          <w:szCs w:val="20"/>
        </w:rPr>
        <w:t xml:space="preserve"> is</w:t>
      </w:r>
      <w:r w:rsidR="00C57223">
        <w:rPr>
          <w:rFonts w:ascii="Tahoma" w:hAnsi="Tahoma" w:cs="Tahoma"/>
          <w:sz w:val="20"/>
          <w:szCs w:val="20"/>
        </w:rPr>
        <w:t xml:space="preserve"> so intensively used it is categorised as a PR1 route by Essex County Council, which </w:t>
      </w:r>
      <w:r w:rsidR="00D213CB">
        <w:rPr>
          <w:rFonts w:ascii="Tahoma" w:hAnsi="Tahoma" w:cs="Tahoma"/>
          <w:sz w:val="20"/>
          <w:szCs w:val="20"/>
        </w:rPr>
        <w:t>ranks it amongst</w:t>
      </w:r>
      <w:r w:rsidR="00C57223">
        <w:rPr>
          <w:rFonts w:ascii="Tahoma" w:hAnsi="Tahoma" w:cs="Tahoma"/>
          <w:sz w:val="20"/>
          <w:szCs w:val="20"/>
        </w:rPr>
        <w:t xml:space="preserve"> the most well used footpaths in the County.</w:t>
      </w:r>
      <w:r w:rsidR="005B0033">
        <w:rPr>
          <w:rFonts w:ascii="Tahoma" w:hAnsi="Tahoma" w:cs="Tahoma"/>
          <w:sz w:val="20"/>
          <w:szCs w:val="20"/>
        </w:rPr>
        <w:t xml:space="preserve"> The proposed access onto the site will create </w:t>
      </w:r>
      <w:r w:rsidR="00F613D8">
        <w:rPr>
          <w:rFonts w:ascii="Tahoma" w:hAnsi="Tahoma" w:cs="Tahoma"/>
          <w:sz w:val="20"/>
          <w:szCs w:val="20"/>
        </w:rPr>
        <w:t>an extremely unsafe junction</w:t>
      </w:r>
      <w:r w:rsidR="00454248">
        <w:rPr>
          <w:rFonts w:ascii="Tahoma" w:hAnsi="Tahoma" w:cs="Tahoma"/>
          <w:sz w:val="20"/>
          <w:szCs w:val="20"/>
        </w:rPr>
        <w:t xml:space="preserve">, discouraging healthy walking activities for both adults and children, which is contrary to the drive to </w:t>
      </w:r>
      <w:r w:rsidR="007A34DF">
        <w:rPr>
          <w:rFonts w:ascii="Tahoma" w:hAnsi="Tahoma" w:cs="Tahoma"/>
          <w:sz w:val="20"/>
          <w:szCs w:val="20"/>
        </w:rPr>
        <w:t xml:space="preserve">increase sustainable modes of transport, </w:t>
      </w:r>
      <w:r w:rsidR="007B2C7A">
        <w:rPr>
          <w:rFonts w:ascii="Tahoma" w:hAnsi="Tahoma" w:cs="Tahoma"/>
          <w:sz w:val="20"/>
          <w:szCs w:val="20"/>
        </w:rPr>
        <w:t>and reduce the use of vehicles.</w:t>
      </w:r>
      <w:r w:rsidR="00454248">
        <w:rPr>
          <w:rFonts w:ascii="Tahoma" w:hAnsi="Tahoma" w:cs="Tahoma"/>
          <w:sz w:val="20"/>
          <w:szCs w:val="20"/>
        </w:rPr>
        <w:t xml:space="preserve"> </w:t>
      </w:r>
    </w:p>
    <w:p w14:paraId="1B3378F9" w14:textId="77777777" w:rsidR="00841294" w:rsidRDefault="00841294" w:rsidP="005D520B">
      <w:pPr>
        <w:rPr>
          <w:rFonts w:ascii="Tahoma" w:hAnsi="Tahoma" w:cs="Tahoma"/>
          <w:sz w:val="20"/>
          <w:szCs w:val="20"/>
        </w:rPr>
      </w:pPr>
    </w:p>
    <w:p w14:paraId="4108D10D" w14:textId="6B023726" w:rsidR="001F552E" w:rsidRDefault="001F552E" w:rsidP="005D520B">
      <w:pPr>
        <w:rPr>
          <w:rFonts w:ascii="Tahoma" w:hAnsi="Tahoma" w:cs="Tahoma"/>
          <w:sz w:val="20"/>
          <w:szCs w:val="20"/>
        </w:rPr>
      </w:pPr>
      <w:r>
        <w:rPr>
          <w:rFonts w:ascii="Tahoma" w:hAnsi="Tahoma" w:cs="Tahoma"/>
          <w:sz w:val="20"/>
          <w:szCs w:val="20"/>
        </w:rPr>
        <w:t xml:space="preserve">The </w:t>
      </w:r>
      <w:r w:rsidR="00EC6787">
        <w:rPr>
          <w:rFonts w:ascii="Tahoma" w:hAnsi="Tahoma" w:cs="Tahoma"/>
          <w:sz w:val="20"/>
          <w:szCs w:val="20"/>
        </w:rPr>
        <w:t xml:space="preserve">development site is currently </w:t>
      </w:r>
      <w:r w:rsidR="00AD3D4A">
        <w:rPr>
          <w:rFonts w:ascii="Tahoma" w:hAnsi="Tahoma" w:cs="Tahoma"/>
          <w:sz w:val="20"/>
          <w:szCs w:val="20"/>
        </w:rPr>
        <w:t xml:space="preserve">agricultural land and ‘home’ to many protected species. </w:t>
      </w:r>
      <w:r w:rsidR="00DB0B66">
        <w:rPr>
          <w:rFonts w:ascii="Tahoma" w:hAnsi="Tahoma" w:cs="Tahoma"/>
          <w:sz w:val="20"/>
          <w:szCs w:val="20"/>
        </w:rPr>
        <w:t xml:space="preserve">The submitted environment and </w:t>
      </w:r>
      <w:r>
        <w:rPr>
          <w:rFonts w:ascii="Tahoma" w:hAnsi="Tahoma" w:cs="Tahoma"/>
          <w:sz w:val="20"/>
          <w:szCs w:val="20"/>
        </w:rPr>
        <w:t xml:space="preserve">wildlife plans do not say how protected species </w:t>
      </w:r>
      <w:r w:rsidR="008A0DC1">
        <w:rPr>
          <w:rFonts w:ascii="Tahoma" w:hAnsi="Tahoma" w:cs="Tahoma"/>
          <w:sz w:val="20"/>
          <w:szCs w:val="20"/>
        </w:rPr>
        <w:t xml:space="preserve">and their environment </w:t>
      </w:r>
      <w:r>
        <w:rPr>
          <w:rFonts w:ascii="Tahoma" w:hAnsi="Tahoma" w:cs="Tahoma"/>
          <w:sz w:val="20"/>
          <w:szCs w:val="20"/>
        </w:rPr>
        <w:t xml:space="preserve">will be </w:t>
      </w:r>
      <w:r w:rsidR="008A0DC1">
        <w:rPr>
          <w:rFonts w:ascii="Tahoma" w:hAnsi="Tahoma" w:cs="Tahoma"/>
          <w:sz w:val="20"/>
          <w:szCs w:val="20"/>
        </w:rPr>
        <w:t>safeguarded.</w:t>
      </w:r>
    </w:p>
    <w:p w14:paraId="558614CB" w14:textId="77777777" w:rsidR="00CB06F6" w:rsidRDefault="00CB06F6" w:rsidP="005D520B">
      <w:pPr>
        <w:rPr>
          <w:rFonts w:ascii="Tahoma" w:hAnsi="Tahoma" w:cs="Tahoma"/>
          <w:sz w:val="20"/>
          <w:szCs w:val="20"/>
        </w:rPr>
      </w:pPr>
    </w:p>
    <w:p w14:paraId="6D72706B" w14:textId="0BE07A3A" w:rsidR="000A43FE" w:rsidRDefault="001F552E" w:rsidP="005D520B">
      <w:pPr>
        <w:rPr>
          <w:rFonts w:ascii="Tahoma" w:hAnsi="Tahoma" w:cs="Tahoma"/>
          <w:sz w:val="20"/>
          <w:szCs w:val="20"/>
        </w:rPr>
      </w:pPr>
      <w:r>
        <w:rPr>
          <w:rFonts w:ascii="Tahoma" w:hAnsi="Tahoma" w:cs="Tahoma"/>
          <w:sz w:val="20"/>
          <w:szCs w:val="20"/>
        </w:rPr>
        <w:t xml:space="preserve">Romans Farm is not a sustainable site </w:t>
      </w:r>
      <w:r w:rsidR="006E41B3">
        <w:rPr>
          <w:rFonts w:ascii="Tahoma" w:hAnsi="Tahoma" w:cs="Tahoma"/>
          <w:sz w:val="20"/>
          <w:szCs w:val="20"/>
        </w:rPr>
        <w:t>due to</w:t>
      </w:r>
      <w:r>
        <w:rPr>
          <w:rFonts w:ascii="Tahoma" w:hAnsi="Tahoma" w:cs="Tahoma"/>
          <w:sz w:val="20"/>
          <w:szCs w:val="20"/>
        </w:rPr>
        <w:t xml:space="preserve"> insufficient capacity </w:t>
      </w:r>
      <w:r w:rsidR="009F4A35">
        <w:rPr>
          <w:rFonts w:ascii="Tahoma" w:hAnsi="Tahoma" w:cs="Tahoma"/>
          <w:sz w:val="20"/>
          <w:szCs w:val="20"/>
        </w:rPr>
        <w:t>for</w:t>
      </w:r>
      <w:r>
        <w:rPr>
          <w:rFonts w:ascii="Tahoma" w:hAnsi="Tahoma" w:cs="Tahoma"/>
          <w:sz w:val="20"/>
          <w:szCs w:val="20"/>
        </w:rPr>
        <w:t xml:space="preserve"> children </w:t>
      </w:r>
      <w:r w:rsidR="00CB06F6">
        <w:rPr>
          <w:rFonts w:ascii="Tahoma" w:hAnsi="Tahoma" w:cs="Tahoma"/>
          <w:sz w:val="20"/>
          <w:szCs w:val="20"/>
        </w:rPr>
        <w:t xml:space="preserve">from </w:t>
      </w:r>
      <w:r>
        <w:rPr>
          <w:rFonts w:ascii="Tahoma" w:hAnsi="Tahoma" w:cs="Tahoma"/>
          <w:sz w:val="20"/>
          <w:szCs w:val="20"/>
        </w:rPr>
        <w:t xml:space="preserve">new </w:t>
      </w:r>
      <w:r w:rsidR="00CB06F6">
        <w:rPr>
          <w:rFonts w:ascii="Tahoma" w:hAnsi="Tahoma" w:cs="Tahoma"/>
          <w:sz w:val="20"/>
          <w:szCs w:val="20"/>
        </w:rPr>
        <w:t>home</w:t>
      </w:r>
      <w:r w:rsidR="00E57B25">
        <w:rPr>
          <w:rFonts w:ascii="Tahoma" w:hAnsi="Tahoma" w:cs="Tahoma"/>
          <w:sz w:val="20"/>
          <w:szCs w:val="20"/>
        </w:rPr>
        <w:t>s</w:t>
      </w:r>
      <w:r>
        <w:rPr>
          <w:rFonts w:ascii="Tahoma" w:hAnsi="Tahoma" w:cs="Tahoma"/>
          <w:sz w:val="20"/>
          <w:szCs w:val="20"/>
        </w:rPr>
        <w:t xml:space="preserve"> </w:t>
      </w:r>
      <w:r w:rsidR="009F4A35">
        <w:rPr>
          <w:rFonts w:ascii="Tahoma" w:hAnsi="Tahoma" w:cs="Tahoma"/>
          <w:sz w:val="20"/>
          <w:szCs w:val="20"/>
        </w:rPr>
        <w:t>at</w:t>
      </w:r>
      <w:r>
        <w:rPr>
          <w:rFonts w:ascii="Tahoma" w:hAnsi="Tahoma" w:cs="Tahoma"/>
          <w:sz w:val="20"/>
          <w:szCs w:val="20"/>
        </w:rPr>
        <w:t xml:space="preserve"> local primary and secondary schools</w:t>
      </w:r>
      <w:r w:rsidR="004623CE">
        <w:rPr>
          <w:rFonts w:ascii="Tahoma" w:hAnsi="Tahoma" w:cs="Tahoma"/>
          <w:sz w:val="20"/>
          <w:szCs w:val="20"/>
        </w:rPr>
        <w:t xml:space="preserve">. Also, the nearest primary school is Church of England Voluntary Aided with a strong Christian ethos and vision. This will not appeal to a diverse population </w:t>
      </w:r>
      <w:r w:rsidR="001831CF">
        <w:rPr>
          <w:rFonts w:ascii="Tahoma" w:hAnsi="Tahoma" w:cs="Tahoma"/>
          <w:sz w:val="20"/>
          <w:szCs w:val="20"/>
        </w:rPr>
        <w:t>of residents in a</w:t>
      </w:r>
      <w:r w:rsidR="004623CE">
        <w:rPr>
          <w:rFonts w:ascii="Tahoma" w:hAnsi="Tahoma" w:cs="Tahoma"/>
          <w:sz w:val="20"/>
          <w:szCs w:val="20"/>
        </w:rPr>
        <w:t xml:space="preserve"> new housing development</w:t>
      </w:r>
      <w:r w:rsidR="00092909">
        <w:rPr>
          <w:rFonts w:ascii="Tahoma" w:hAnsi="Tahoma" w:cs="Tahoma"/>
          <w:sz w:val="20"/>
          <w:szCs w:val="20"/>
        </w:rPr>
        <w:t xml:space="preserve"> forcing those people to take more car journeys to access other schools of their choice</w:t>
      </w:r>
      <w:r w:rsidR="004623CE">
        <w:rPr>
          <w:rFonts w:ascii="Tahoma" w:hAnsi="Tahoma" w:cs="Tahoma"/>
          <w:sz w:val="20"/>
          <w:szCs w:val="20"/>
        </w:rPr>
        <w:t xml:space="preserve">. </w:t>
      </w:r>
      <w:r>
        <w:rPr>
          <w:rFonts w:ascii="Tahoma" w:hAnsi="Tahoma" w:cs="Tahoma"/>
          <w:sz w:val="20"/>
          <w:szCs w:val="20"/>
        </w:rPr>
        <w:t>GP and dentist surgeries have no capacity, the site is too far from the nearest shops to encourage people to walk there and back</w:t>
      </w:r>
      <w:r w:rsidR="001831CF">
        <w:rPr>
          <w:rFonts w:ascii="Tahoma" w:hAnsi="Tahoma" w:cs="Tahoma"/>
          <w:sz w:val="20"/>
          <w:szCs w:val="20"/>
        </w:rPr>
        <w:t xml:space="preserve"> to them</w:t>
      </w:r>
      <w:r>
        <w:rPr>
          <w:rFonts w:ascii="Tahoma" w:hAnsi="Tahoma" w:cs="Tahoma"/>
          <w:sz w:val="20"/>
          <w:szCs w:val="20"/>
        </w:rPr>
        <w:t>, it is too far from the nearest bus stop to motivate people to use an infrequent bus service</w:t>
      </w:r>
      <w:r w:rsidR="00092909">
        <w:rPr>
          <w:rFonts w:ascii="Tahoma" w:hAnsi="Tahoma" w:cs="Tahoma"/>
          <w:sz w:val="20"/>
          <w:szCs w:val="20"/>
        </w:rPr>
        <w:t>. Mill Road does not meet the width requirements in the Essex Design Guide to enable access by buses to a housing development on Roman Farm.</w:t>
      </w:r>
      <w:r w:rsidR="000A43FE">
        <w:rPr>
          <w:rFonts w:ascii="Tahoma" w:hAnsi="Tahoma" w:cs="Tahoma"/>
          <w:sz w:val="20"/>
          <w:szCs w:val="20"/>
        </w:rPr>
        <w:t xml:space="preserve"> </w:t>
      </w:r>
      <w:r>
        <w:rPr>
          <w:rFonts w:ascii="Tahoma" w:hAnsi="Tahoma" w:cs="Tahoma"/>
          <w:sz w:val="20"/>
          <w:szCs w:val="20"/>
        </w:rPr>
        <w:t>Anglian Water has said that the sewage infrastructure cannot cope with the demands this development would impose on it</w:t>
      </w:r>
      <w:r w:rsidR="000A43FE">
        <w:rPr>
          <w:rFonts w:ascii="Tahoma" w:hAnsi="Tahoma" w:cs="Tahoma"/>
          <w:sz w:val="20"/>
          <w:szCs w:val="20"/>
        </w:rPr>
        <w:t>.</w:t>
      </w:r>
    </w:p>
    <w:p w14:paraId="3E50ED19" w14:textId="77777777" w:rsidR="000A43FE" w:rsidRDefault="000A43FE" w:rsidP="005D520B">
      <w:pPr>
        <w:rPr>
          <w:rFonts w:ascii="Tahoma" w:hAnsi="Tahoma" w:cs="Tahoma"/>
          <w:sz w:val="20"/>
          <w:szCs w:val="20"/>
        </w:rPr>
      </w:pPr>
    </w:p>
    <w:p w14:paraId="54710A73" w14:textId="77777777" w:rsidR="000A43FE" w:rsidRDefault="000A43FE" w:rsidP="005D520B">
      <w:pPr>
        <w:rPr>
          <w:rFonts w:ascii="Tahoma" w:hAnsi="Tahoma" w:cs="Tahoma"/>
          <w:sz w:val="20"/>
          <w:szCs w:val="20"/>
        </w:rPr>
      </w:pPr>
      <w:r>
        <w:rPr>
          <w:rFonts w:ascii="Tahoma" w:hAnsi="Tahoma" w:cs="Tahoma"/>
          <w:sz w:val="20"/>
          <w:szCs w:val="20"/>
        </w:rPr>
        <w:t>The development of 200 houses on this site would be contrary to the National Policy Planning Framework, Maldon’s Local Development Plan and the Burnham-on-Crouch Neighbourhood Development Plan.</w:t>
      </w:r>
    </w:p>
    <w:p w14:paraId="50E95A21" w14:textId="77777777" w:rsidR="00DA75CF" w:rsidRDefault="00DA75CF" w:rsidP="005D520B">
      <w:pPr>
        <w:rPr>
          <w:rFonts w:ascii="Tahoma" w:hAnsi="Tahoma" w:cs="Tahoma"/>
          <w:sz w:val="20"/>
          <w:szCs w:val="20"/>
        </w:rPr>
      </w:pPr>
    </w:p>
    <w:p w14:paraId="72BB852F" w14:textId="4B888A97" w:rsidR="00DA75CF" w:rsidRDefault="00DA75CF" w:rsidP="005D520B">
      <w:pPr>
        <w:rPr>
          <w:rFonts w:ascii="Tahoma" w:hAnsi="Tahoma" w:cs="Tahoma"/>
          <w:sz w:val="20"/>
          <w:szCs w:val="20"/>
        </w:rPr>
      </w:pPr>
      <w:r>
        <w:rPr>
          <w:rFonts w:ascii="Tahoma" w:hAnsi="Tahoma" w:cs="Tahoma"/>
          <w:sz w:val="20"/>
          <w:szCs w:val="20"/>
        </w:rPr>
        <w:t>I strongly object to this planning application</w:t>
      </w:r>
      <w:r w:rsidR="00EC6787">
        <w:rPr>
          <w:rFonts w:ascii="Tahoma" w:hAnsi="Tahoma" w:cs="Tahoma"/>
          <w:sz w:val="20"/>
          <w:szCs w:val="20"/>
        </w:rPr>
        <w:t>.</w:t>
      </w:r>
    </w:p>
    <w:p w14:paraId="2674F5FE" w14:textId="77777777" w:rsidR="000A43FE" w:rsidRDefault="000A43FE" w:rsidP="005D520B">
      <w:pPr>
        <w:rPr>
          <w:rFonts w:ascii="Tahoma" w:hAnsi="Tahoma" w:cs="Tahoma"/>
          <w:sz w:val="20"/>
          <w:szCs w:val="20"/>
        </w:rPr>
      </w:pPr>
    </w:p>
    <w:p w14:paraId="0D9E2D9F" w14:textId="77777777" w:rsidR="005D520B" w:rsidRPr="005D520B" w:rsidRDefault="005D520B" w:rsidP="005D520B">
      <w:pPr>
        <w:rPr>
          <w:rFonts w:ascii="Tahoma" w:hAnsi="Tahoma" w:cs="Tahoma"/>
          <w:sz w:val="20"/>
          <w:szCs w:val="20"/>
        </w:rPr>
      </w:pPr>
    </w:p>
    <w:p w14:paraId="4AA81BEF" w14:textId="77777777" w:rsidR="00B04ECA" w:rsidRPr="0060154F" w:rsidRDefault="00B04ECA">
      <w:pPr>
        <w:rPr>
          <w:rFonts w:ascii="Tahoma" w:hAnsi="Tahoma" w:cs="Tahoma"/>
          <w:sz w:val="22"/>
          <w:szCs w:val="22"/>
        </w:rPr>
      </w:pPr>
    </w:p>
    <w:sectPr w:rsidR="00B04ECA" w:rsidRPr="0060154F" w:rsidSect="00F614E9">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5"/>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20B"/>
    <w:rsid w:val="000078FD"/>
    <w:rsid w:val="0000797A"/>
    <w:rsid w:val="00017B6D"/>
    <w:rsid w:val="00081737"/>
    <w:rsid w:val="00092909"/>
    <w:rsid w:val="000A43FE"/>
    <w:rsid w:val="000B760E"/>
    <w:rsid w:val="00106F67"/>
    <w:rsid w:val="001412CF"/>
    <w:rsid w:val="001831CF"/>
    <w:rsid w:val="0018746C"/>
    <w:rsid w:val="001B7A07"/>
    <w:rsid w:val="001F552E"/>
    <w:rsid w:val="001F567D"/>
    <w:rsid w:val="002226EB"/>
    <w:rsid w:val="0025512C"/>
    <w:rsid w:val="002E1845"/>
    <w:rsid w:val="002E58A9"/>
    <w:rsid w:val="00332235"/>
    <w:rsid w:val="00342B20"/>
    <w:rsid w:val="00346C23"/>
    <w:rsid w:val="003479B4"/>
    <w:rsid w:val="0039208F"/>
    <w:rsid w:val="003A6A21"/>
    <w:rsid w:val="003A7C98"/>
    <w:rsid w:val="003B438E"/>
    <w:rsid w:val="004006FA"/>
    <w:rsid w:val="004203FF"/>
    <w:rsid w:val="00421927"/>
    <w:rsid w:val="00454248"/>
    <w:rsid w:val="004623CE"/>
    <w:rsid w:val="004759FA"/>
    <w:rsid w:val="004A0F0C"/>
    <w:rsid w:val="004B2704"/>
    <w:rsid w:val="004E11F9"/>
    <w:rsid w:val="0055005C"/>
    <w:rsid w:val="005810D0"/>
    <w:rsid w:val="005976AF"/>
    <w:rsid w:val="005B0033"/>
    <w:rsid w:val="005C1C28"/>
    <w:rsid w:val="005D520B"/>
    <w:rsid w:val="005E4858"/>
    <w:rsid w:val="0060154F"/>
    <w:rsid w:val="00604790"/>
    <w:rsid w:val="006205AF"/>
    <w:rsid w:val="00676878"/>
    <w:rsid w:val="00681549"/>
    <w:rsid w:val="00690451"/>
    <w:rsid w:val="006E41B3"/>
    <w:rsid w:val="00705CA2"/>
    <w:rsid w:val="00710E81"/>
    <w:rsid w:val="0072595F"/>
    <w:rsid w:val="00790AB3"/>
    <w:rsid w:val="007A34DF"/>
    <w:rsid w:val="007A6CEF"/>
    <w:rsid w:val="007B2C7A"/>
    <w:rsid w:val="00827CEB"/>
    <w:rsid w:val="00841294"/>
    <w:rsid w:val="00884E18"/>
    <w:rsid w:val="008A0DC1"/>
    <w:rsid w:val="008C115E"/>
    <w:rsid w:val="008C4F72"/>
    <w:rsid w:val="008E2D65"/>
    <w:rsid w:val="008E5320"/>
    <w:rsid w:val="008F101F"/>
    <w:rsid w:val="00942E6C"/>
    <w:rsid w:val="00950DA9"/>
    <w:rsid w:val="009757F4"/>
    <w:rsid w:val="009F4A35"/>
    <w:rsid w:val="00A24FBB"/>
    <w:rsid w:val="00A42D4E"/>
    <w:rsid w:val="00A84EE6"/>
    <w:rsid w:val="00A862B5"/>
    <w:rsid w:val="00AA181F"/>
    <w:rsid w:val="00AD0A2D"/>
    <w:rsid w:val="00AD3D4A"/>
    <w:rsid w:val="00AD67D1"/>
    <w:rsid w:val="00AE319D"/>
    <w:rsid w:val="00B04ECA"/>
    <w:rsid w:val="00C12BFC"/>
    <w:rsid w:val="00C57223"/>
    <w:rsid w:val="00C6141F"/>
    <w:rsid w:val="00C74EDB"/>
    <w:rsid w:val="00CA00AB"/>
    <w:rsid w:val="00CB06F6"/>
    <w:rsid w:val="00CB412A"/>
    <w:rsid w:val="00CF33F2"/>
    <w:rsid w:val="00CF7F56"/>
    <w:rsid w:val="00D213CB"/>
    <w:rsid w:val="00D86BCB"/>
    <w:rsid w:val="00D9381B"/>
    <w:rsid w:val="00DA75CF"/>
    <w:rsid w:val="00DA7D14"/>
    <w:rsid w:val="00DB0B66"/>
    <w:rsid w:val="00DB0FB2"/>
    <w:rsid w:val="00DB7CE6"/>
    <w:rsid w:val="00DF67E1"/>
    <w:rsid w:val="00E02E39"/>
    <w:rsid w:val="00E432FD"/>
    <w:rsid w:val="00E57B25"/>
    <w:rsid w:val="00E767E5"/>
    <w:rsid w:val="00E86D75"/>
    <w:rsid w:val="00EB68CC"/>
    <w:rsid w:val="00EC6787"/>
    <w:rsid w:val="00EE4535"/>
    <w:rsid w:val="00EF4F02"/>
    <w:rsid w:val="00F023CE"/>
    <w:rsid w:val="00F07015"/>
    <w:rsid w:val="00F41F35"/>
    <w:rsid w:val="00F55488"/>
    <w:rsid w:val="00F613D8"/>
    <w:rsid w:val="00F614E9"/>
    <w:rsid w:val="00F82C4D"/>
    <w:rsid w:val="00FD54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385CE"/>
  <w14:defaultImageDpi w14:val="32767"/>
  <w15:chartTrackingRefBased/>
  <w15:docId w15:val="{C369E2C5-9797-024D-B043-4BFBAC9D80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5005C"/>
    <w:rPr>
      <w:sz w:val="16"/>
      <w:szCs w:val="16"/>
    </w:rPr>
  </w:style>
  <w:style w:type="paragraph" w:styleId="CommentText">
    <w:name w:val="annotation text"/>
    <w:basedOn w:val="Normal"/>
    <w:link w:val="CommentTextChar"/>
    <w:uiPriority w:val="99"/>
    <w:unhideWhenUsed/>
    <w:rsid w:val="0055005C"/>
    <w:rPr>
      <w:sz w:val="20"/>
      <w:szCs w:val="20"/>
    </w:rPr>
  </w:style>
  <w:style w:type="character" w:customStyle="1" w:styleId="CommentTextChar">
    <w:name w:val="Comment Text Char"/>
    <w:basedOn w:val="DefaultParagraphFont"/>
    <w:link w:val="CommentText"/>
    <w:uiPriority w:val="99"/>
    <w:rsid w:val="0055005C"/>
    <w:rPr>
      <w:sz w:val="20"/>
      <w:szCs w:val="20"/>
    </w:rPr>
  </w:style>
  <w:style w:type="paragraph" w:styleId="CommentSubject">
    <w:name w:val="annotation subject"/>
    <w:basedOn w:val="CommentText"/>
    <w:next w:val="CommentText"/>
    <w:link w:val="CommentSubjectChar"/>
    <w:uiPriority w:val="99"/>
    <w:semiHidden/>
    <w:unhideWhenUsed/>
    <w:rsid w:val="0055005C"/>
    <w:rPr>
      <w:b/>
      <w:bCs/>
    </w:rPr>
  </w:style>
  <w:style w:type="character" w:customStyle="1" w:styleId="CommentSubjectChar">
    <w:name w:val="Comment Subject Char"/>
    <w:basedOn w:val="CommentTextChar"/>
    <w:link w:val="CommentSubject"/>
    <w:uiPriority w:val="99"/>
    <w:semiHidden/>
    <w:rsid w:val="0055005C"/>
    <w:rPr>
      <w:b/>
      <w:bCs/>
      <w:sz w:val="20"/>
      <w:szCs w:val="20"/>
    </w:rPr>
  </w:style>
  <w:style w:type="paragraph" w:styleId="Revision">
    <w:name w:val="Revision"/>
    <w:hidden/>
    <w:uiPriority w:val="99"/>
    <w:semiHidden/>
    <w:rsid w:val="002226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855</Words>
  <Characters>4879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Moreland</dc:creator>
  <cp:keywords/>
  <dc:description/>
  <cp:lastModifiedBy>Roger Moreland</cp:lastModifiedBy>
  <cp:revision>2</cp:revision>
  <cp:lastPrinted>2025-10-20T12:07:00Z</cp:lastPrinted>
  <dcterms:created xsi:type="dcterms:W3CDTF">2025-10-21T17:58:00Z</dcterms:created>
  <dcterms:modified xsi:type="dcterms:W3CDTF">2025-10-21T17:58:00Z</dcterms:modified>
</cp:coreProperties>
</file>